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FA4" w:rsidRPr="00286636" w:rsidRDefault="00E61FA4" w:rsidP="00E61FA4">
      <w:pPr>
        <w:jc w:val="center"/>
      </w:pPr>
    </w:p>
    <w:p w:rsidR="00E61FA4" w:rsidRPr="00286636" w:rsidRDefault="00E61FA4" w:rsidP="00E61FA4">
      <w:pPr>
        <w:jc w:val="center"/>
      </w:pPr>
    </w:p>
    <w:p w:rsidR="00E61FA4" w:rsidRPr="00286636" w:rsidRDefault="00E61FA4" w:rsidP="00E61FA4">
      <w:pPr>
        <w:jc w:val="center"/>
      </w:pPr>
    </w:p>
    <w:p w:rsidR="00E61FA4" w:rsidRPr="00286636" w:rsidRDefault="00E61FA4" w:rsidP="00E61FA4">
      <w:pPr>
        <w:jc w:val="center"/>
      </w:pPr>
    </w:p>
    <w:p w:rsidR="00E61FA4" w:rsidRPr="00286636" w:rsidRDefault="00E61FA4" w:rsidP="00E61FA4">
      <w:pPr>
        <w:jc w:val="center"/>
      </w:pPr>
    </w:p>
    <w:p w:rsidR="00E61FA4" w:rsidRPr="00286636" w:rsidRDefault="00E61FA4" w:rsidP="00E61FA4">
      <w:pPr>
        <w:jc w:val="center"/>
      </w:pPr>
    </w:p>
    <w:p w:rsidR="00E61FA4" w:rsidRPr="00286636" w:rsidRDefault="00E61FA4" w:rsidP="00E61FA4">
      <w:pPr>
        <w:jc w:val="center"/>
      </w:pPr>
    </w:p>
    <w:p w:rsidR="00E61FA4" w:rsidRPr="00286636" w:rsidRDefault="00E61FA4" w:rsidP="00E61FA4">
      <w:pPr>
        <w:jc w:val="center"/>
      </w:pPr>
      <w:r w:rsidRPr="00286636">
        <w:t>Long Term Care</w:t>
      </w:r>
    </w:p>
    <w:p w:rsidR="00E61FA4" w:rsidRPr="00286636" w:rsidRDefault="00E61FA4" w:rsidP="00E61FA4">
      <w:pPr>
        <w:jc w:val="center"/>
      </w:pPr>
      <w:r w:rsidRPr="00286636">
        <w:t>Name</w:t>
      </w:r>
    </w:p>
    <w:p w:rsidR="00E61FA4" w:rsidRPr="00286636" w:rsidRDefault="00E61FA4" w:rsidP="00E61FA4">
      <w:pPr>
        <w:jc w:val="center"/>
      </w:pPr>
      <w:r w:rsidRPr="00286636">
        <w:t>Institution</w:t>
      </w:r>
    </w:p>
    <w:p w:rsidR="00E61FA4" w:rsidRPr="00286636" w:rsidRDefault="00E61FA4" w:rsidP="00E61FA4">
      <w:pPr>
        <w:jc w:val="center"/>
      </w:pPr>
      <w:r w:rsidRPr="00286636">
        <w:t>Date</w:t>
      </w:r>
    </w:p>
    <w:p w:rsidR="00E61FA4" w:rsidRPr="00286636" w:rsidRDefault="00E61FA4">
      <w:r w:rsidRPr="00286636">
        <w:br w:type="page"/>
      </w:r>
    </w:p>
    <w:p w:rsidR="000E04A7" w:rsidRPr="00286636" w:rsidRDefault="000E04A7" w:rsidP="00E61FA4">
      <w:pPr>
        <w:jc w:val="center"/>
      </w:pPr>
      <w:r w:rsidRPr="00286636">
        <w:lastRenderedPageBreak/>
        <w:t xml:space="preserve">Long </w:t>
      </w:r>
      <w:r w:rsidR="00E61FA4" w:rsidRPr="00286636">
        <w:t>Term Care</w:t>
      </w:r>
    </w:p>
    <w:p w:rsidR="00D72ECA" w:rsidRPr="00286636" w:rsidRDefault="00D72ECA" w:rsidP="00286636">
      <w:pPr>
        <w:jc w:val="center"/>
        <w:rPr>
          <w:b/>
        </w:rPr>
      </w:pPr>
      <w:r w:rsidRPr="00286636">
        <w:rPr>
          <w:b/>
        </w:rPr>
        <w:t>Question 1</w:t>
      </w:r>
    </w:p>
    <w:p w:rsidR="00E61FA4" w:rsidRPr="00286636" w:rsidRDefault="00E61FA4" w:rsidP="00286636">
      <w:pPr>
        <w:ind w:firstLine="720"/>
      </w:pPr>
      <w:r w:rsidRPr="00286636">
        <w:t>Family members who actively take care of their elderly families require more time since they work</w:t>
      </w:r>
      <w:r w:rsidR="00286636" w:rsidRPr="00286636">
        <w:t xml:space="preserve"> under tight schedules</w:t>
      </w:r>
      <w:r w:rsidRPr="00286636">
        <w:t xml:space="preserve"> outside the</w:t>
      </w:r>
      <w:r w:rsidR="00286636" w:rsidRPr="00286636">
        <w:t>ir</w:t>
      </w:r>
      <w:r w:rsidRPr="00286636">
        <w:t xml:space="preserve"> home</w:t>
      </w:r>
      <w:r w:rsidR="00286636" w:rsidRPr="00286636">
        <w:t>s</w:t>
      </w:r>
      <w:r w:rsidRPr="00286636">
        <w:t>. As such, employees may be forced to provide flexibility to such individuals because they need to balance the profession and their</w:t>
      </w:r>
      <w:r w:rsidR="00286636" w:rsidRPr="00286636">
        <w:t xml:space="preserve"> personal</w:t>
      </w:r>
      <w:r w:rsidR="006323A2">
        <w:t xml:space="preserve"> world (Sultz &amp; Young, 2017</w:t>
      </w:r>
      <w:r w:rsidRPr="00286636">
        <w:t>). Employers might decide to offer better and accom</w:t>
      </w:r>
      <w:r w:rsidR="00286636" w:rsidRPr="00286636">
        <w:t>modative shifts to allow them</w:t>
      </w:r>
      <w:r w:rsidRPr="00286636">
        <w:t xml:space="preserve"> care for their elderly families. One type of employer policy that might be appropriate regarding those engaged in providing long-te</w:t>
      </w:r>
      <w:r w:rsidR="00286636" w:rsidRPr="00286636">
        <w:t>rm care for a family member is Disability Insurance. Disability I</w:t>
      </w:r>
      <w:r w:rsidRPr="00286636">
        <w:t xml:space="preserve">nsurance is essential in the life of an employer since it is used to safeguard future earnings. As such, it can replace the income of the employer in case they become physically or unable to work. </w:t>
      </w:r>
    </w:p>
    <w:p w:rsidR="00E61FA4" w:rsidRPr="00286636" w:rsidRDefault="00E61FA4" w:rsidP="00286636">
      <w:pPr>
        <w:jc w:val="center"/>
        <w:rPr>
          <w:b/>
        </w:rPr>
      </w:pPr>
      <w:r w:rsidRPr="00286636">
        <w:rPr>
          <w:b/>
        </w:rPr>
        <w:t>Question 2</w:t>
      </w:r>
    </w:p>
    <w:p w:rsidR="00E61FA4" w:rsidRPr="00286636" w:rsidRDefault="00E61FA4" w:rsidP="00286636">
      <w:pPr>
        <w:ind w:firstLine="720"/>
      </w:pPr>
      <w:r w:rsidRPr="00286636">
        <w:t xml:space="preserve">Regulators have been forced to ensure accreditation, licensure, and certification by long-term centres. </w:t>
      </w:r>
      <w:r w:rsidR="006323A2">
        <w:t>According to Sultz &amp; Young (2017</w:t>
      </w:r>
      <w:r w:rsidRPr="00286636">
        <w:t>), the quality ma</w:t>
      </w:r>
      <w:r w:rsidR="006323A2">
        <w:t>nagement process recommends and ensures</w:t>
      </w:r>
      <w:r w:rsidRPr="00286636">
        <w:t xml:space="preserve"> all customers have access to quality measures. This aids in easing the method of determining which</w:t>
      </w:r>
      <w:r w:rsidR="00286636" w:rsidRPr="00286636">
        <w:t xml:space="preserve"> process</w:t>
      </w:r>
      <w:r w:rsidRPr="00286636">
        <w:t xml:space="preserve"> promotes their needs and wants concerning their care. Therefore, the need for specialization and expansion to meet the needs of many patients is a difficult task to achieve. </w:t>
      </w:r>
    </w:p>
    <w:p w:rsidR="00E61FA4" w:rsidRPr="00286636" w:rsidRDefault="00E61FA4" w:rsidP="00286636">
      <w:pPr>
        <w:jc w:val="center"/>
        <w:rPr>
          <w:b/>
        </w:rPr>
      </w:pPr>
      <w:r w:rsidRPr="00286636">
        <w:rPr>
          <w:b/>
        </w:rPr>
        <w:t>Question 3</w:t>
      </w:r>
    </w:p>
    <w:p w:rsidR="00E61FA4" w:rsidRPr="00286636" w:rsidRDefault="00E61FA4" w:rsidP="00286636">
      <w:pPr>
        <w:ind w:firstLine="720"/>
      </w:pPr>
      <w:r w:rsidRPr="00286636">
        <w:t>The informal long-term care which is provided by family members and friends which is estimated at over $450 billion annually is very fundamental. I support the government</w:t>
      </w:r>
      <w:r w:rsidR="006323A2">
        <w:t>’s</w:t>
      </w:r>
      <w:r w:rsidRPr="00286636">
        <w:t xml:space="preserve"> assistance for informal caregivers, through mechanisms such as tax reduction incentives and subsidy for respite care. In general, the administration of quality and effective healthcare </w:t>
      </w:r>
      <w:r w:rsidR="00286636" w:rsidRPr="00286636">
        <w:t>should be an</w:t>
      </w:r>
      <w:r w:rsidRPr="00286636">
        <w:t xml:space="preserve"> obligation of the government. Since healthcare among different populations is </w:t>
      </w:r>
      <w:r w:rsidRPr="00286636">
        <w:lastRenderedPageBreak/>
        <w:t>on high demand, the government should fund it since it is in a better position of providing specific cover</w:t>
      </w:r>
      <w:r w:rsidR="006323A2">
        <w:t>ed services (Sultz &amp; Young, 2017</w:t>
      </w:r>
      <w:r w:rsidRPr="00286636">
        <w:t>). In the United States, the economy is governed by poor, average and wealthy individuals who influence</w:t>
      </w:r>
      <w:r w:rsidR="00286636" w:rsidRPr="00286636">
        <w:t xml:space="preserve"> the nature of</w:t>
      </w:r>
      <w:r w:rsidRPr="00286636">
        <w:t xml:space="preserve"> tax reduction incentives. For that reason, the wealthy should pay high taxes to the government as a way of enabling it to fund the healthcare sector. The long term care i</w:t>
      </w:r>
      <w:r w:rsidR="00286636" w:rsidRPr="00286636">
        <w:t>s critical since it ensures</w:t>
      </w:r>
      <w:r w:rsidRPr="00286636">
        <w:t xml:space="preserve"> the public is guaranteed of safe care when they become aged. Hence, these mechanisms are fundamental for they enhance better long-term care. </w:t>
      </w:r>
    </w:p>
    <w:p w:rsidR="00E61FA4" w:rsidRPr="00286636" w:rsidRDefault="00E61FA4" w:rsidP="00286636">
      <w:pPr>
        <w:jc w:val="center"/>
        <w:rPr>
          <w:b/>
        </w:rPr>
      </w:pPr>
      <w:r w:rsidRPr="00286636">
        <w:rPr>
          <w:b/>
        </w:rPr>
        <w:t>Question 4</w:t>
      </w:r>
    </w:p>
    <w:p w:rsidR="00E61FA4" w:rsidRPr="00286636" w:rsidRDefault="00E61FA4" w:rsidP="00286636">
      <w:pPr>
        <w:ind w:firstLine="720"/>
      </w:pPr>
      <w:r w:rsidRPr="00286636">
        <w:t>One reason why there are shortages of healthcare personnel in the long term industry is the fact that there are other jobs which offer higher and better wages than the health care facilities. Living a stable and happy life is the top priority that drives and motivates people to seek employment opportunities that pay handsomely. Hence, healthcare personnel may turn their attention to other substitute jobs that are more paying and flexible.</w:t>
      </w:r>
      <w:r w:rsidR="006323A2">
        <w:t xml:space="preserve"> According to Sultz &amp; Young (2017</w:t>
      </w:r>
      <w:r w:rsidRPr="00286636">
        <w:t xml:space="preserve">), financial incentives can be used to attract more workers to this industry since they will be motivated to join the profession. Accommodation and policies </w:t>
      </w:r>
      <w:r w:rsidR="00286636" w:rsidRPr="00286636">
        <w:t>that demand</w:t>
      </w:r>
      <w:r w:rsidRPr="00286636">
        <w:t xml:space="preserve"> specific ratio</w:t>
      </w:r>
      <w:r w:rsidR="00286636" w:rsidRPr="00286636">
        <w:t>s</w:t>
      </w:r>
      <w:r w:rsidRPr="00286636">
        <w:t xml:space="preserve"> of healthcare providers are also critical ways to attract more workers in the industry.</w:t>
      </w:r>
    </w:p>
    <w:p w:rsidR="00286636" w:rsidRDefault="00286636"/>
    <w:p w:rsidR="00286636" w:rsidRDefault="00286636"/>
    <w:p w:rsidR="00286636" w:rsidRDefault="00286636"/>
    <w:p w:rsidR="00286636" w:rsidRDefault="00286636"/>
    <w:p w:rsidR="00286636" w:rsidRDefault="00286636"/>
    <w:p w:rsidR="006323A2" w:rsidRDefault="006323A2" w:rsidP="00286636">
      <w:pPr>
        <w:jc w:val="center"/>
      </w:pPr>
    </w:p>
    <w:p w:rsidR="00C0276F" w:rsidRPr="00286636" w:rsidRDefault="00C0276F" w:rsidP="00286636">
      <w:pPr>
        <w:jc w:val="center"/>
      </w:pPr>
      <w:r w:rsidRPr="00286636">
        <w:lastRenderedPageBreak/>
        <w:t>References</w:t>
      </w:r>
    </w:p>
    <w:p w:rsidR="00C0276F" w:rsidRPr="00286636" w:rsidRDefault="00C0276F" w:rsidP="00286636">
      <w:pPr>
        <w:ind w:left="720" w:hanging="720"/>
      </w:pPr>
      <w:r w:rsidRPr="00286636">
        <w:rPr>
          <w:color w:val="222222"/>
          <w:shd w:val="clear" w:color="auto" w:fill="FFFFFF"/>
        </w:rPr>
        <w:t>Su</w:t>
      </w:r>
      <w:r w:rsidR="006323A2">
        <w:rPr>
          <w:color w:val="222222"/>
          <w:shd w:val="clear" w:color="auto" w:fill="FFFFFF"/>
        </w:rPr>
        <w:t>ltz, H. A., &amp; Young, K. M. (2017</w:t>
      </w:r>
      <w:r w:rsidRPr="00286636">
        <w:rPr>
          <w:color w:val="222222"/>
          <w:shd w:val="clear" w:color="auto" w:fill="FFFFFF"/>
        </w:rPr>
        <w:t>). </w:t>
      </w:r>
      <w:r w:rsidRPr="00286636">
        <w:rPr>
          <w:i/>
          <w:iCs/>
          <w:color w:val="222222"/>
          <w:shd w:val="clear" w:color="auto" w:fill="FFFFFF"/>
        </w:rPr>
        <w:t>Health care USA: Understanding its organization and delivery</w:t>
      </w:r>
      <w:r w:rsidRPr="00286636">
        <w:rPr>
          <w:color w:val="222222"/>
          <w:shd w:val="clear" w:color="auto" w:fill="FFFFFF"/>
        </w:rPr>
        <w:t>. Jones &amp; Bartlett Learning.</w:t>
      </w:r>
      <w:bookmarkStart w:id="0" w:name="_GoBack"/>
      <w:bookmarkEnd w:id="0"/>
    </w:p>
    <w:sectPr w:rsidR="00C0276F" w:rsidRPr="00286636" w:rsidSect="00E61FA4">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4158" w:rsidRDefault="005F4158" w:rsidP="00E61FA4">
      <w:pPr>
        <w:spacing w:after="0" w:line="240" w:lineRule="auto"/>
      </w:pPr>
      <w:r>
        <w:separator/>
      </w:r>
    </w:p>
  </w:endnote>
  <w:endnote w:type="continuationSeparator" w:id="1">
    <w:p w:rsidR="005F4158" w:rsidRDefault="005F4158" w:rsidP="00E61F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4158" w:rsidRDefault="005F4158" w:rsidP="00E61FA4">
      <w:pPr>
        <w:spacing w:after="0" w:line="240" w:lineRule="auto"/>
      </w:pPr>
      <w:r>
        <w:separator/>
      </w:r>
    </w:p>
  </w:footnote>
  <w:footnote w:type="continuationSeparator" w:id="1">
    <w:p w:rsidR="005F4158" w:rsidRDefault="005F4158" w:rsidP="00E61F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411848"/>
      <w:docPartObj>
        <w:docPartGallery w:val="Page Numbers (Top of Page)"/>
        <w:docPartUnique/>
      </w:docPartObj>
    </w:sdtPr>
    <w:sdtEndPr>
      <w:rPr>
        <w:noProof/>
      </w:rPr>
    </w:sdtEndPr>
    <w:sdtContent>
      <w:p w:rsidR="00E61FA4" w:rsidRDefault="00E61FA4" w:rsidP="00E61FA4">
        <w:pPr>
          <w:pStyle w:val="Header"/>
          <w:spacing w:line="480" w:lineRule="auto"/>
        </w:pPr>
        <w:r w:rsidRPr="00E61FA4">
          <w:t>LONG TERM CARE</w:t>
        </w:r>
        <w:r w:rsidR="006323A2">
          <w:t xml:space="preserve">                                                                                                                </w:t>
        </w:r>
        <w:r w:rsidR="00886D36">
          <w:fldChar w:fldCharType="begin"/>
        </w:r>
        <w:r>
          <w:instrText xml:space="preserve"> PAGE   \* MERGEFORMAT </w:instrText>
        </w:r>
        <w:r w:rsidR="00886D36">
          <w:fldChar w:fldCharType="separate"/>
        </w:r>
        <w:r w:rsidR="006323A2">
          <w:rPr>
            <w:noProof/>
          </w:rPr>
          <w:t>3</w:t>
        </w:r>
        <w:r w:rsidR="00886D3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A4" w:rsidRDefault="00E61FA4" w:rsidP="00E61FA4">
    <w:pPr>
      <w:pStyle w:val="Header"/>
      <w:spacing w:line="480" w:lineRule="auto"/>
    </w:pPr>
    <w:r>
      <w:t xml:space="preserve">Running head: </w:t>
    </w:r>
    <w:r w:rsidRPr="00E61FA4">
      <w:t>LONG TERM CARE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0222D"/>
    <w:rsid w:val="000E04A7"/>
    <w:rsid w:val="00230D31"/>
    <w:rsid w:val="00286636"/>
    <w:rsid w:val="003465CB"/>
    <w:rsid w:val="004569E7"/>
    <w:rsid w:val="004F560B"/>
    <w:rsid w:val="005A4115"/>
    <w:rsid w:val="005F4158"/>
    <w:rsid w:val="006323A2"/>
    <w:rsid w:val="0070222D"/>
    <w:rsid w:val="007D2329"/>
    <w:rsid w:val="00861E35"/>
    <w:rsid w:val="00886D36"/>
    <w:rsid w:val="00B81B98"/>
    <w:rsid w:val="00B82880"/>
    <w:rsid w:val="00BE3F0C"/>
    <w:rsid w:val="00C0276F"/>
    <w:rsid w:val="00C115DD"/>
    <w:rsid w:val="00D54A1A"/>
    <w:rsid w:val="00D72ECA"/>
    <w:rsid w:val="00E61F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F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1FA4"/>
  </w:style>
  <w:style w:type="paragraph" w:styleId="Footer">
    <w:name w:val="footer"/>
    <w:basedOn w:val="Normal"/>
    <w:link w:val="FooterChar"/>
    <w:uiPriority w:val="99"/>
    <w:unhideWhenUsed/>
    <w:rsid w:val="00E61F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1FA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2019-04-01T09:10:00Z</dcterms:created>
  <dcterms:modified xsi:type="dcterms:W3CDTF">2019-04-01T09:10:00Z</dcterms:modified>
</cp:coreProperties>
</file>